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CB" w:rsidRPr="007A224E" w:rsidRDefault="006A1BCB" w:rsidP="006A1BCB">
      <w:pPr>
        <w:jc w:val="center"/>
        <w:rPr>
          <w:sz w:val="28"/>
          <w:szCs w:val="28"/>
        </w:rPr>
      </w:pPr>
      <w:r w:rsidRPr="007A224E">
        <w:rPr>
          <w:sz w:val="28"/>
          <w:szCs w:val="28"/>
        </w:rPr>
        <w:t>РОСТОВСКАЯ ОБЛАСТЬ</w:t>
      </w:r>
    </w:p>
    <w:p w:rsidR="006A1BCB" w:rsidRDefault="006A1BCB" w:rsidP="006A1BCB">
      <w:pPr>
        <w:jc w:val="center"/>
        <w:rPr>
          <w:sz w:val="28"/>
          <w:szCs w:val="28"/>
        </w:rPr>
      </w:pPr>
      <w:r w:rsidRPr="007A224E">
        <w:rPr>
          <w:sz w:val="28"/>
          <w:szCs w:val="28"/>
        </w:rPr>
        <w:t>АДМИНИСТРАЦИЯ БОКОВСКОГО РАЙОНА</w:t>
      </w:r>
    </w:p>
    <w:p w:rsidR="006A1BCB" w:rsidRDefault="006A1BCB" w:rsidP="006A1BCB">
      <w:pPr>
        <w:jc w:val="center"/>
        <w:rPr>
          <w:sz w:val="28"/>
          <w:szCs w:val="28"/>
        </w:rPr>
      </w:pPr>
    </w:p>
    <w:p w:rsidR="006A1BCB" w:rsidRDefault="006A1BCB" w:rsidP="006A1BC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A1BCB" w:rsidRDefault="006A1BCB" w:rsidP="006A1BCB">
      <w:pPr>
        <w:jc w:val="center"/>
        <w:rPr>
          <w:sz w:val="28"/>
          <w:szCs w:val="28"/>
        </w:rPr>
      </w:pPr>
    </w:p>
    <w:p w:rsidR="006A1BCB" w:rsidRDefault="006A1BCB" w:rsidP="006A1BCB">
      <w:pPr>
        <w:rPr>
          <w:sz w:val="28"/>
          <w:szCs w:val="28"/>
        </w:rPr>
      </w:pPr>
      <w:r>
        <w:rPr>
          <w:sz w:val="28"/>
          <w:szCs w:val="28"/>
        </w:rPr>
        <w:t>02.03.2012г.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№</w:t>
      </w:r>
      <w:r>
        <w:rPr>
          <w:sz w:val="28"/>
          <w:szCs w:val="28"/>
        </w:rPr>
        <w:t xml:space="preserve"> 230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ст.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Боковская</w:t>
      </w:r>
    </w:p>
    <w:p w:rsidR="006A1BCB" w:rsidRDefault="006A1BCB" w:rsidP="006A1BCB">
      <w:pPr>
        <w:rPr>
          <w:sz w:val="28"/>
          <w:szCs w:val="28"/>
        </w:rPr>
      </w:pPr>
    </w:p>
    <w:p w:rsidR="006A1BCB" w:rsidRDefault="006A1BCB" w:rsidP="006A1BCB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6A1BCB" w:rsidRDefault="006A1BCB" w:rsidP="006A1BCB">
      <w:pPr>
        <w:rPr>
          <w:sz w:val="28"/>
          <w:szCs w:val="28"/>
        </w:rPr>
      </w:pPr>
      <w:r>
        <w:rPr>
          <w:sz w:val="28"/>
          <w:szCs w:val="28"/>
        </w:rPr>
        <w:t>в постановление  Администрации</w:t>
      </w:r>
    </w:p>
    <w:p w:rsidR="006A1BCB" w:rsidRDefault="006A1BCB" w:rsidP="006A1BCB">
      <w:pPr>
        <w:rPr>
          <w:sz w:val="28"/>
          <w:szCs w:val="28"/>
        </w:rPr>
      </w:pPr>
      <w:r>
        <w:rPr>
          <w:sz w:val="28"/>
          <w:szCs w:val="28"/>
        </w:rPr>
        <w:t>Боковского района</w:t>
      </w:r>
    </w:p>
    <w:p w:rsidR="006A1BCB" w:rsidRDefault="006A1BCB" w:rsidP="006A1BCB">
      <w:pPr>
        <w:rPr>
          <w:sz w:val="28"/>
          <w:szCs w:val="28"/>
        </w:rPr>
      </w:pPr>
      <w:r>
        <w:rPr>
          <w:sz w:val="28"/>
          <w:szCs w:val="28"/>
        </w:rPr>
        <w:t>от 01.02.2012г. № 124</w:t>
      </w:r>
    </w:p>
    <w:p w:rsidR="006A1BCB" w:rsidRDefault="006A1BCB" w:rsidP="006A1BCB">
      <w:pPr>
        <w:rPr>
          <w:sz w:val="28"/>
          <w:szCs w:val="28"/>
        </w:rPr>
      </w:pPr>
    </w:p>
    <w:p w:rsidR="006A1BCB" w:rsidRDefault="006A1BCB" w:rsidP="006A1BCB">
      <w:pPr>
        <w:rPr>
          <w:sz w:val="28"/>
          <w:szCs w:val="28"/>
        </w:rPr>
      </w:pPr>
    </w:p>
    <w:p w:rsidR="006A1BCB" w:rsidRDefault="006A1BCB" w:rsidP="006A1BCB">
      <w:pPr>
        <w:rPr>
          <w:sz w:val="28"/>
          <w:szCs w:val="28"/>
        </w:rPr>
      </w:pPr>
    </w:p>
    <w:p w:rsidR="006A1BCB" w:rsidRDefault="006A1BCB" w:rsidP="006A1B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повышения качества исполнения и доступности муниципальной функции по предоставлению субсидий начинающим  предпринимателям</w:t>
      </w:r>
    </w:p>
    <w:p w:rsidR="006A1BCB" w:rsidRDefault="006A1BCB" w:rsidP="006A1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1BCB" w:rsidRDefault="006A1BCB" w:rsidP="006A1BC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A1BCB" w:rsidRDefault="006A1BCB" w:rsidP="006A1BCB">
      <w:pPr>
        <w:jc w:val="center"/>
        <w:rPr>
          <w:sz w:val="28"/>
          <w:szCs w:val="28"/>
        </w:rPr>
      </w:pPr>
    </w:p>
    <w:p w:rsidR="006A1BCB" w:rsidRDefault="006A1BCB" w:rsidP="006A1B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в приложение 1 к постановлению Администрации Боковского района от 01.02.2012 № 124 «Об утверждении</w:t>
      </w:r>
      <w:r>
        <w:t xml:space="preserve"> </w:t>
      </w:r>
      <w:r>
        <w:rPr>
          <w:sz w:val="28"/>
          <w:szCs w:val="28"/>
        </w:rPr>
        <w:t xml:space="preserve"> Административного регламента  экономического отдела Администрации Боковского района Ростовской области по предоставлению муниципальной услуги «</w:t>
      </w:r>
      <w:r>
        <w:rPr>
          <w:color w:val="000000"/>
          <w:sz w:val="28"/>
          <w:szCs w:val="28"/>
        </w:rPr>
        <w:t>Предоставление субсидий начинающим предпринимателям в целях возмещения части затрат по организации собственного дела</w:t>
      </w:r>
      <w:r>
        <w:rPr>
          <w:sz w:val="28"/>
          <w:szCs w:val="28"/>
        </w:rPr>
        <w:t>» следующие изменения:</w:t>
      </w:r>
    </w:p>
    <w:p w:rsidR="006A1BCB" w:rsidRDefault="006A1BCB" w:rsidP="006A1B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2:</w:t>
      </w:r>
    </w:p>
    <w:p w:rsidR="006A1BCB" w:rsidRDefault="006A1BCB" w:rsidP="006A1B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1.1.1. Пункт 2.6.1. дополнить подпунктами  2.6.1.1., 2.6.1.2. следующего содержания:</w:t>
      </w:r>
    </w:p>
    <w:p w:rsidR="006A1BCB" w:rsidRDefault="006A1BCB" w:rsidP="006A1BCB">
      <w:pPr>
        <w:ind w:firstLine="708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«2.6.1.1. </w:t>
      </w:r>
      <w:r>
        <w:rPr>
          <w:color w:val="000000"/>
          <w:spacing w:val="5"/>
          <w:sz w:val="28"/>
          <w:szCs w:val="28"/>
        </w:rPr>
        <w:t>Настоящий регламент запрещает требовать от заявителя:</w:t>
      </w:r>
    </w:p>
    <w:p w:rsidR="006A1BCB" w:rsidRDefault="006A1BCB" w:rsidP="006A1BCB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представления  документов и информации или осуществления  действий, </w:t>
      </w:r>
      <w:r>
        <w:rPr>
          <w:color w:val="000000"/>
          <w:spacing w:val="6"/>
          <w:sz w:val="28"/>
          <w:szCs w:val="28"/>
        </w:rPr>
        <w:t xml:space="preserve">представление или осуществление которых не предусмотрено нормативными </w:t>
      </w:r>
      <w:r>
        <w:rPr>
          <w:color w:val="000000"/>
          <w:spacing w:val="1"/>
          <w:sz w:val="28"/>
          <w:szCs w:val="28"/>
        </w:rPr>
        <w:t xml:space="preserve">правовыми актами, регулирующими отношения,  возникающие     в </w:t>
      </w:r>
      <w:r>
        <w:rPr>
          <w:color w:val="000000"/>
          <w:spacing w:val="20"/>
          <w:sz w:val="28"/>
          <w:szCs w:val="28"/>
        </w:rPr>
        <w:t xml:space="preserve">связи с </w:t>
      </w:r>
      <w:r>
        <w:rPr>
          <w:color w:val="000000"/>
          <w:spacing w:val="16"/>
          <w:sz w:val="28"/>
          <w:szCs w:val="28"/>
        </w:rPr>
        <w:t>предоставлением муниципальной услуги;</w:t>
      </w:r>
    </w:p>
    <w:p w:rsidR="006A1BCB" w:rsidRDefault="006A1BCB" w:rsidP="006A1BCB">
      <w:pPr>
        <w:autoSpaceDE w:val="0"/>
        <w:autoSpaceDN w:val="0"/>
        <w:adjustRightInd w:val="0"/>
        <w:ind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представления документов и информации, которые </w:t>
      </w:r>
      <w:r>
        <w:rPr>
          <w:color w:val="000000"/>
          <w:spacing w:val="8"/>
          <w:sz w:val="28"/>
          <w:szCs w:val="28"/>
        </w:rPr>
        <w:t xml:space="preserve">находятся в </w:t>
      </w:r>
      <w:r>
        <w:rPr>
          <w:color w:val="000000"/>
          <w:spacing w:val="6"/>
          <w:sz w:val="28"/>
          <w:szCs w:val="28"/>
        </w:rPr>
        <w:t xml:space="preserve">распоряжении органов, предоставляющих </w:t>
      </w:r>
      <w:r>
        <w:rPr>
          <w:color w:val="000000"/>
          <w:spacing w:val="16"/>
          <w:sz w:val="28"/>
          <w:szCs w:val="28"/>
        </w:rPr>
        <w:t>муниципальн</w:t>
      </w:r>
      <w:r>
        <w:rPr>
          <w:color w:val="000000"/>
          <w:spacing w:val="6"/>
          <w:sz w:val="28"/>
          <w:szCs w:val="28"/>
        </w:rPr>
        <w:t xml:space="preserve">ую услугу, </w:t>
      </w:r>
      <w:r>
        <w:rPr>
          <w:color w:val="000000"/>
          <w:spacing w:val="-10"/>
          <w:sz w:val="28"/>
          <w:szCs w:val="28"/>
        </w:rPr>
        <w:t xml:space="preserve">иных </w:t>
      </w:r>
      <w:r>
        <w:rPr>
          <w:color w:val="000000"/>
          <w:spacing w:val="9"/>
          <w:sz w:val="28"/>
          <w:szCs w:val="28"/>
        </w:rPr>
        <w:t xml:space="preserve">государственных органов, органов местного самоуправления и  организаций, в </w:t>
      </w:r>
      <w:r>
        <w:rPr>
          <w:color w:val="000000"/>
          <w:spacing w:val="3"/>
          <w:sz w:val="28"/>
          <w:szCs w:val="28"/>
        </w:rPr>
        <w:t xml:space="preserve">соответствии с нормативными правовыми актами Российской  Федерации, нормативными правовыми актами субъектов Российской </w:t>
      </w:r>
      <w:r>
        <w:rPr>
          <w:spacing w:val="13"/>
          <w:sz w:val="28"/>
          <w:szCs w:val="28"/>
        </w:rPr>
        <w:t xml:space="preserve">Федерации </w:t>
      </w:r>
      <w:r>
        <w:rPr>
          <w:color w:val="000000"/>
          <w:spacing w:val="2"/>
          <w:sz w:val="28"/>
          <w:szCs w:val="28"/>
        </w:rPr>
        <w:t>муниципальными правовыми актами.</w:t>
      </w:r>
    </w:p>
    <w:p w:rsidR="006A1BCB" w:rsidRDefault="006A1BCB" w:rsidP="006A1BCB">
      <w:pPr>
        <w:ind w:firstLine="720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2.6.1.2. </w:t>
      </w:r>
      <w:r>
        <w:rPr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субъектов Российской Федерации, муниципальными правовыми актами, универсальная электронная </w:t>
      </w:r>
      <w:r>
        <w:rPr>
          <w:sz w:val="28"/>
          <w:szCs w:val="28"/>
        </w:rPr>
        <w:lastRenderedPageBreak/>
        <w:t>карта является документом, удостоверяющим право гражданина на получение государственных и муниципальных услуг».</w:t>
      </w:r>
    </w:p>
    <w:p w:rsidR="006A1BCB" w:rsidRDefault="006A1BCB" w:rsidP="006A1BCB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1.1.2.Дополнить пунктом 2.6.2. следующего содержания:</w:t>
      </w:r>
    </w:p>
    <w:p w:rsidR="006A1BCB" w:rsidRDefault="006A1BCB" w:rsidP="006A1B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«2.6.2. В рамках межведомственного взаимодействия специалист, ответственный за предоставление муниципальной услуги, запрашивает следующие сведения:</w:t>
      </w:r>
    </w:p>
    <w:p w:rsidR="006A1BCB" w:rsidRDefault="006A1BCB" w:rsidP="006A1B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-справка об исполнении налогоплательщиком обязанности по уплате налогов, сборов, страховых взносов, пеней и налоговых санкций, заверенная налоговым органом по месту регистрации начинающего предпринимателя, по состоянию не ранее последней отчетной даты;</w:t>
      </w:r>
    </w:p>
    <w:p w:rsidR="006A1BCB" w:rsidRDefault="006A1BCB" w:rsidP="006A1B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-справка о состоянии расчетов  по страховым взносам, пеням и штрафам, выданные территориальными  органами Пенсионного фонда Российской Федерации и Фонда социального страхования Российской Федерации  по месту регистрации  начинающего предпринимателя, по состоянию не ранее последней отчетной даты.</w:t>
      </w:r>
      <w:proofErr w:type="gramEnd"/>
    </w:p>
    <w:p w:rsidR="006A1BCB" w:rsidRDefault="006A1BCB" w:rsidP="006A1BCB">
      <w:pPr>
        <w:tabs>
          <w:tab w:val="left" w:pos="709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2.Настоящее постановление вступает в силу с момента официального опубликования.</w:t>
      </w:r>
    </w:p>
    <w:p w:rsidR="006A1BCB" w:rsidRDefault="006A1BCB" w:rsidP="006A1BCB">
      <w:pPr>
        <w:tabs>
          <w:tab w:val="left" w:pos="709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3.Контроль за исполнением настоящего постановления возложить на заместителя главы Администрации района по экономике и финансам Калинину Т.Н.</w:t>
      </w:r>
    </w:p>
    <w:p w:rsidR="006A1BCB" w:rsidRDefault="006A1BCB" w:rsidP="006A1BCB">
      <w:pPr>
        <w:tabs>
          <w:tab w:val="center" w:pos="4677"/>
          <w:tab w:val="left" w:pos="7240"/>
        </w:tabs>
        <w:rPr>
          <w:sz w:val="28"/>
          <w:szCs w:val="28"/>
        </w:rPr>
      </w:pPr>
    </w:p>
    <w:p w:rsidR="006A1BCB" w:rsidRDefault="006A1BCB" w:rsidP="006A1BCB">
      <w:pPr>
        <w:tabs>
          <w:tab w:val="center" w:pos="4677"/>
          <w:tab w:val="left" w:pos="7240"/>
        </w:tabs>
        <w:rPr>
          <w:sz w:val="28"/>
          <w:szCs w:val="28"/>
        </w:rPr>
      </w:pPr>
    </w:p>
    <w:p w:rsidR="006A1BCB" w:rsidRDefault="006A1BCB" w:rsidP="006A1BCB">
      <w:pPr>
        <w:tabs>
          <w:tab w:val="center" w:pos="4677"/>
          <w:tab w:val="left" w:pos="7240"/>
        </w:tabs>
        <w:rPr>
          <w:sz w:val="28"/>
          <w:szCs w:val="28"/>
        </w:rPr>
      </w:pPr>
    </w:p>
    <w:p w:rsidR="006A1BCB" w:rsidRDefault="006A1BCB" w:rsidP="006A1BCB">
      <w:pPr>
        <w:tabs>
          <w:tab w:val="left" w:pos="709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Глава района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Ю.А. Пятиков</w:t>
      </w:r>
    </w:p>
    <w:p w:rsidR="006A1BCB" w:rsidRDefault="006A1BCB" w:rsidP="006A1BCB">
      <w:pPr>
        <w:tabs>
          <w:tab w:val="left" w:pos="709"/>
          <w:tab w:val="center" w:pos="4677"/>
        </w:tabs>
        <w:rPr>
          <w:sz w:val="28"/>
          <w:szCs w:val="28"/>
        </w:rPr>
      </w:pPr>
    </w:p>
    <w:p w:rsidR="006A1BCB" w:rsidRDefault="006A1BCB" w:rsidP="006A1BCB">
      <w:pPr>
        <w:tabs>
          <w:tab w:val="left" w:pos="709"/>
          <w:tab w:val="center" w:pos="4677"/>
        </w:tabs>
        <w:rPr>
          <w:sz w:val="28"/>
          <w:szCs w:val="28"/>
        </w:rPr>
      </w:pPr>
    </w:p>
    <w:p w:rsidR="006A1BCB" w:rsidRPr="004532DA" w:rsidRDefault="006A1BCB" w:rsidP="006A1BCB">
      <w:pPr>
        <w:tabs>
          <w:tab w:val="left" w:pos="709"/>
          <w:tab w:val="center" w:pos="4677"/>
        </w:tabs>
      </w:pPr>
      <w:r w:rsidRPr="004532DA">
        <w:t>Постановление вносит</w:t>
      </w:r>
    </w:p>
    <w:p w:rsidR="006A1BCB" w:rsidRPr="004532DA" w:rsidRDefault="006A1BCB" w:rsidP="006A1BCB">
      <w:pPr>
        <w:tabs>
          <w:tab w:val="left" w:pos="709"/>
          <w:tab w:val="center" w:pos="4677"/>
        </w:tabs>
      </w:pPr>
      <w:r w:rsidRPr="004532DA">
        <w:t>экономический отдел</w:t>
      </w:r>
    </w:p>
    <w:p w:rsidR="006A1BCB" w:rsidRDefault="006A1BCB" w:rsidP="006A1BCB">
      <w:pPr>
        <w:tabs>
          <w:tab w:val="left" w:pos="709"/>
          <w:tab w:val="center" w:pos="4677"/>
        </w:tabs>
        <w:rPr>
          <w:sz w:val="28"/>
          <w:szCs w:val="28"/>
        </w:rPr>
      </w:pPr>
    </w:p>
    <w:p w:rsidR="006A1BCB" w:rsidRDefault="006A1BCB" w:rsidP="006A1BCB">
      <w:pPr>
        <w:tabs>
          <w:tab w:val="left" w:pos="709"/>
          <w:tab w:val="center" w:pos="4677"/>
        </w:tabs>
        <w:rPr>
          <w:sz w:val="28"/>
          <w:szCs w:val="28"/>
        </w:rPr>
      </w:pPr>
    </w:p>
    <w:p w:rsidR="006A1BCB" w:rsidRDefault="006A1BCB" w:rsidP="006A1BCB">
      <w:pPr>
        <w:tabs>
          <w:tab w:val="left" w:pos="709"/>
          <w:tab w:val="center" w:pos="4677"/>
        </w:tabs>
        <w:rPr>
          <w:sz w:val="28"/>
          <w:szCs w:val="28"/>
        </w:rPr>
      </w:pPr>
    </w:p>
    <w:p w:rsidR="007D65E4" w:rsidRDefault="007D65E4"/>
    <w:sectPr w:rsidR="007D65E4" w:rsidSect="006A1BCB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94"/>
    <w:rsid w:val="005A1394"/>
    <w:rsid w:val="006A1BCB"/>
    <w:rsid w:val="007D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2754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2012-03-19T12:18:00Z</dcterms:created>
  <dcterms:modified xsi:type="dcterms:W3CDTF">2012-03-19T12:19:00Z</dcterms:modified>
</cp:coreProperties>
</file>