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8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904"/>
        <w:gridCol w:w="797"/>
        <w:gridCol w:w="1005"/>
        <w:gridCol w:w="412"/>
        <w:gridCol w:w="1418"/>
        <w:gridCol w:w="624"/>
        <w:gridCol w:w="1077"/>
        <w:gridCol w:w="570"/>
        <w:gridCol w:w="989"/>
        <w:gridCol w:w="891"/>
        <w:gridCol w:w="810"/>
        <w:gridCol w:w="283"/>
        <w:gridCol w:w="1276"/>
        <w:gridCol w:w="1134"/>
        <w:gridCol w:w="1405"/>
        <w:gridCol w:w="13"/>
        <w:gridCol w:w="283"/>
        <w:gridCol w:w="236"/>
        <w:gridCol w:w="555"/>
        <w:gridCol w:w="236"/>
        <w:gridCol w:w="60"/>
        <w:gridCol w:w="236"/>
      </w:tblGrid>
      <w:tr w:rsidR="00146548" w:rsidRPr="00A37373" w:rsidTr="00146548">
        <w:trPr>
          <w:gridAfter w:val="5"/>
          <w:wAfter w:w="1323" w:type="dxa"/>
          <w:trHeight w:val="1126"/>
        </w:trPr>
        <w:tc>
          <w:tcPr>
            <w:tcW w:w="15877" w:type="dxa"/>
            <w:gridSpan w:val="18"/>
            <w:vMerge w:val="restart"/>
            <w:shd w:val="clear" w:color="auto" w:fill="auto"/>
            <w:hideMark/>
          </w:tcPr>
          <w:p w:rsidR="00146548" w:rsidRPr="00223D7E" w:rsidRDefault="00146548" w:rsidP="0014654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223D7E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 №  21</w:t>
            </w:r>
          </w:p>
          <w:p w:rsidR="00146548" w:rsidRDefault="00146548" w:rsidP="00146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37373">
              <w:rPr>
                <w:rFonts w:ascii="Times New Roman" w:hAnsi="Times New Roman" w:cs="Times New Roman"/>
                <w:sz w:val="20"/>
                <w:szCs w:val="20"/>
              </w:rPr>
              <w:t xml:space="preserve">   к решению Собрания депутатов Боковского района </w:t>
            </w:r>
          </w:p>
          <w:p w:rsidR="00146548" w:rsidRPr="00A37373" w:rsidRDefault="00146548" w:rsidP="0014654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hAnsi="Times New Roman" w:cs="Times New Roman"/>
                <w:sz w:val="20"/>
                <w:szCs w:val="20"/>
              </w:rPr>
              <w:t xml:space="preserve"> от 19.12.2013г. №187</w:t>
            </w:r>
          </w:p>
        </w:tc>
        <w:tc>
          <w:tcPr>
            <w:tcW w:w="283" w:type="dxa"/>
            <w:tcBorders>
              <w:bottom w:val="nil"/>
              <w:right w:val="nil"/>
            </w:tcBorders>
            <w:shd w:val="clear" w:color="auto" w:fill="auto"/>
          </w:tcPr>
          <w:p w:rsidR="00146548" w:rsidRPr="00A37373" w:rsidRDefault="00146548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6548" w:rsidRPr="00A37373" w:rsidTr="00146548">
        <w:trPr>
          <w:gridAfter w:val="2"/>
          <w:wAfter w:w="296" w:type="dxa"/>
          <w:trHeight w:val="80"/>
        </w:trPr>
        <w:tc>
          <w:tcPr>
            <w:tcW w:w="15877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548" w:rsidRPr="00A37373" w:rsidRDefault="00146548" w:rsidP="00A37373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46548" w:rsidRPr="00A37373" w:rsidRDefault="00146548" w:rsidP="00A37373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6548" w:rsidRPr="00A37373" w:rsidRDefault="00146548" w:rsidP="00A37373">
            <w:pPr>
              <w:jc w:val="lef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A37373" w:rsidRPr="00A37373" w:rsidTr="00146548">
        <w:trPr>
          <w:gridAfter w:val="6"/>
          <w:wAfter w:w="1606" w:type="dxa"/>
          <w:trHeight w:val="20"/>
        </w:trPr>
        <w:tc>
          <w:tcPr>
            <w:tcW w:w="158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размера дотаций на выравнивание бюджетной обеспеченности сельских поселений Боковского района за счет средств субвенций из областного бюджета на 2016 год</w:t>
            </w:r>
          </w:p>
        </w:tc>
      </w:tr>
      <w:tr w:rsidR="00A37373" w:rsidRPr="00A37373" w:rsidTr="00146548">
        <w:trPr>
          <w:gridAfter w:val="6"/>
          <w:wAfter w:w="1606" w:type="dxa"/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 на 2013 год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 органами местного самоуправления муниципальных районов размера дотаций поселениям за счет средств субвенций бюджетам муниципальных районов на исполнение государственного полномочия по расчету и предоставлению дотаций поселениям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</w:tr>
      <w:tr w:rsidR="00A37373" w:rsidRPr="00A37373" w:rsidTr="00146548">
        <w:trPr>
          <w:gridAfter w:val="6"/>
          <w:wAfter w:w="1606" w:type="dxa"/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постоянного населения сельских поселений, входящих в состав муниципального района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которых оценка финансовых возможностей ниже оценочного объема их полномочий по решению вопросов местного значения текущего характера на начало года, предшествующего очередному финансовому году, по данным Территориального органа </w:t>
            </w: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Федеральной службы государственной статистики по Ростовской области ,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тыс.человек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финансовых возможносте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значения,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Оценочный объем полномочий сельских поселений, входящих в состав муниципального района, по решению вопросов местного значения,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расходных потребностей сельских поселений исходя из оценочного объема полномочий поселений, входящих в состав муниципального района, по решению вопросов местного значения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финансовых возможносте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 в расчете на одного жителя,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руб.,чел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Приведенная к сопоставимому виду оценка финансовых возможносте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 в расчете на одного жителя,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руб.,чел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Средняя по поселениям оценка финансовых возможносте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 в расчете на одного жителя,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руб.,чел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дотаций 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выравнивание бюджетной обеспеченности поселениям за счет средств субвенций из областного бюджета в расчете на одного жителя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рублей/человек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дотаций на выравнивание бюджетной обеспеченности поселениям за счет средств субвенций из 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областного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бюджет, тыс. рублей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Расчетный объем финансовых возможностей (налогового и неналогового потенциала,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ходящих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 в </w:t>
            </w: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расчете на одного жителя,  после распределения финансовой помощи, рублей/человек</w:t>
            </w:r>
          </w:p>
        </w:tc>
      </w:tr>
      <w:tr w:rsidR="00A37373" w:rsidRPr="00A37373" w:rsidTr="00146548">
        <w:trPr>
          <w:gridAfter w:val="6"/>
          <w:wAfter w:w="1606" w:type="dxa"/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373" w:rsidRPr="00A37373" w:rsidTr="00146548">
        <w:trPr>
          <w:gridAfter w:val="6"/>
          <w:wAfter w:w="1606" w:type="dxa"/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373" w:rsidRPr="00A37373" w:rsidTr="00146548">
        <w:trPr>
          <w:gridAfter w:val="6"/>
          <w:wAfter w:w="1606" w:type="dxa"/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373" w:rsidRPr="00A37373" w:rsidTr="00146548">
        <w:trPr>
          <w:gridAfter w:val="6"/>
          <w:wAfter w:w="1606" w:type="dxa"/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= (гр.3 / гр.1) /     </w:t>
            </w:r>
            <w:proofErr w:type="gram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∑гр. 3 /  ∑гр. 1)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= гр.2 / гр.1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= гр.5/гр.4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=  ∑гр. 3 /  ∑гр.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= гр.7 - гр.6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= гр. 1*гр.4* гр.8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= гр.6+гр.9/(гр.1*гр.4)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10 036,3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2 453,7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501,5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2 051,1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Верхнечирское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2 252,9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1 411,6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2 237,4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Грачевское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1 561,4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1 393,7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2 381,4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Каргинское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2 093,6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861,5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1 975,6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Краснозоринское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2 333,7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1 563,8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1 391,3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2 014,0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</w:t>
            </w:r>
            <w:proofErr w:type="spellEnd"/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1 817,2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1 084,9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1 870,2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3 520,8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Земцовское поселе</w:t>
            </w: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1,463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1 843,1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1 112,1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2 093,8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поселениям района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14,890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27 728,0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44 002,1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8 541,9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16 274,1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2 955,144</w:t>
            </w: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373" w:rsidRPr="00A37373" w:rsidTr="00146548">
        <w:trPr>
          <w:gridAfter w:val="6"/>
          <w:wAfter w:w="1606" w:type="dxa"/>
          <w:trHeight w:val="315"/>
        </w:trPr>
        <w:tc>
          <w:tcPr>
            <w:tcW w:w="158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Управляющий делами                                                                                             </w:t>
            </w:r>
            <w:proofErr w:type="spellStart"/>
            <w:r w:rsidRPr="00A37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Г.М.Антипова</w:t>
            </w:r>
            <w:proofErr w:type="spellEnd"/>
          </w:p>
        </w:tc>
      </w:tr>
      <w:tr w:rsidR="00A37373" w:rsidRPr="00A37373" w:rsidTr="00146548">
        <w:trPr>
          <w:trHeight w:val="315"/>
        </w:trPr>
        <w:tc>
          <w:tcPr>
            <w:tcW w:w="3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7373" w:rsidRPr="00A37373" w:rsidRDefault="00A37373" w:rsidP="00A37373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6F3510" w:rsidRPr="00A37373" w:rsidRDefault="006F3510" w:rsidP="00146548">
      <w:pPr>
        <w:rPr>
          <w:rFonts w:ascii="Times New Roman" w:hAnsi="Times New Roman" w:cs="Times New Roman"/>
          <w:sz w:val="20"/>
          <w:szCs w:val="20"/>
        </w:rPr>
      </w:pPr>
    </w:p>
    <w:sectPr w:rsidR="006F3510" w:rsidRPr="00A37373" w:rsidSect="00A3737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C4F"/>
    <w:rsid w:val="00146548"/>
    <w:rsid w:val="00223D7E"/>
    <w:rsid w:val="006F3510"/>
    <w:rsid w:val="00A37373"/>
    <w:rsid w:val="00B97C4F"/>
    <w:rsid w:val="00CA0C6A"/>
    <w:rsid w:val="00DC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2013-12-31T09:31:00Z</dcterms:created>
  <dcterms:modified xsi:type="dcterms:W3CDTF">2014-01-08T10:37:00Z</dcterms:modified>
</cp:coreProperties>
</file>